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118"/>
        <w:gridCol w:w="1978"/>
        <w:gridCol w:w="423"/>
        <w:gridCol w:w="6235"/>
        <w:tblGridChange w:id="0">
          <w:tblGrid>
            <w:gridCol w:w="2118"/>
            <w:gridCol w:w="1978"/>
            <w:gridCol w:w="423"/>
            <w:gridCol w:w="623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4162.010.26.1.2169-2025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JUAN DAVID SANCHEZ CARDONA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$1,143,871,686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$2,184,000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$1,423,500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1.Brindar apoyo en el desarrollo de las actividades  facilitando los procesos del proyecto, organizando experiencias de juego, lúdica y recreación para los niños y niñas de primera infancia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1"/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 Brindé apoyo en la realización de actividades lúdicas con jóvenes y adolescentes de la biblioteca Francisco Ruiz, con el fin de integrarlos y realizar varios juegos recreativos y manualidades.</w:t>
            </w:r>
          </w:p>
          <w:p w:rsidR="00000000" w:rsidDel="00000000" w:rsidP="00000000" w:rsidRDefault="00000000" w:rsidRPr="00000000" w14:paraId="0000005D">
            <w:pPr>
              <w:widowControl w:val="1"/>
              <w:spacing w:after="280" w:before="28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2.Ingresé a la plataforma SIDER a los beneficiarios del programa los cuales diligenciaron el formato de registro.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 a la mesa de trabajo virtual con el equipo sobre lineamiento del programa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4.Brinde apoyo a las actividades asistenciales del programa con el cargue oportuno en el drive de los formatos de Sistema de gestión de calidad.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Realicé diferentes actividades lúdicas con los beneficiarios del barrio las vegas de Comfandi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https://drive.google.com/drive/folders/1Xl80o5q7ApMEtG-Nbv_ohUjvdYKbay1k?usp=drive_link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23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057400" cy="304800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3048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/ju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semiHidden w:val="1"/>
    <w:unhideWhenUsed w:val="1"/>
    <w:rsid w:val="00D2033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Xl80o5q7ApMEtG-Nbv_ohUjvdYKbay1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jLdzAVbKts7Em9OJoZWr4o3qLQ==">CgMxLjA4AHIhMTlKYVFvOFdZQTNqR1BpenE3WlY1eE02X0Nrak5oM25o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2025-07-04T01:15:00Z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